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марта 2022 г. № 205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17 марта 2022 г. № 205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27.12.2017 № 720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27.12.2017 № 720 «Об утверждении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«Формирование современной городской среды на территории городского округа город Воронеж на 2018–2024 годы»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27.09.2021 № 938 «О внесении изменений в постановление администрации городского округа город Воронеж от 27.12.2017 № 720».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